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default"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泉眼岭乡中学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rFonts w:hint="eastAsia" w:ascii="仿宋" w:hAnsi="仿宋" w:eastAsia="仿宋" w:cs="仿宋"/>
          <w:sz w:val="32"/>
          <w:szCs w:val="32"/>
        </w:rPr>
      </w:pPr>
    </w:p>
    <w:p>
      <w:pPr>
        <w:numPr>
          <w:ilvl w:val="0"/>
          <w:numId w:val="4"/>
        </w:numPr>
        <w:ind w:firstLine="640" w:firstLineChars="200"/>
        <w:rPr>
          <w:rFonts w:hint="eastAsia" w:ascii="黑体" w:hAnsi="黑体" w:eastAsia="黑体"/>
          <w:sz w:val="32"/>
        </w:rPr>
      </w:pPr>
      <w:r>
        <w:rPr>
          <w:rFonts w:hint="eastAsia" w:ascii="黑体" w:hAnsi="黑体" w:eastAsia="黑体"/>
          <w:sz w:val="32"/>
        </w:rPr>
        <w:t>机构设置及部门决算单位构成</w:t>
      </w:r>
    </w:p>
    <w:p>
      <w:pPr>
        <w:tabs>
          <w:tab w:val="left" w:pos="690"/>
        </w:tabs>
        <w:jc w:val="center"/>
        <w:rPr>
          <w:rFonts w:hint="eastAsia" w:ascii="仿宋" w:hAnsi="仿宋" w:eastAsia="仿宋"/>
          <w:sz w:val="32"/>
        </w:rPr>
      </w:pPr>
      <w:r>
        <w:rPr>
          <w:rFonts w:hint="eastAsia" w:ascii="仿宋" w:hAnsi="仿宋" w:eastAsia="仿宋"/>
          <w:sz w:val="32"/>
        </w:rPr>
        <w:t>根据上述职责，</w:t>
      </w:r>
      <w:r>
        <w:rPr>
          <w:rFonts w:hint="eastAsia" w:ascii="仿宋" w:hAnsi="仿宋" w:eastAsia="仿宋"/>
          <w:sz w:val="32"/>
          <w:szCs w:val="30"/>
          <w:lang w:val="en-US" w:eastAsia="zh-CN"/>
        </w:rPr>
        <w:t>梨树县泉眼岭乡中学</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个机构。</w:t>
      </w:r>
    </w:p>
    <w:p>
      <w:pPr>
        <w:tabs>
          <w:tab w:val="left" w:pos="690"/>
        </w:tabs>
        <w:jc w:val="center"/>
        <w:rPr>
          <w:rFonts w:hint="eastAsia" w:ascii="仿宋" w:hAnsi="仿宋" w:eastAsia="仿宋"/>
          <w:sz w:val="32"/>
        </w:rPr>
      </w:pPr>
      <w:bookmarkStart w:id="0" w:name="_GoBack"/>
      <w:bookmarkEnd w:id="0"/>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hint="eastAsia" w:ascii="仿宋" w:hAnsi="仿宋" w:eastAsia="仿宋"/>
          <w:sz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679.06</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109.36</w:t>
      </w:r>
      <w:r>
        <w:rPr>
          <w:rFonts w:hint="eastAsia" w:ascii="宋体"/>
          <w:sz w:val="32"/>
          <w:szCs w:val="32"/>
        </w:rPr>
        <w:t xml:space="preserve"> 万元，主要原因是</w:t>
      </w:r>
      <w:r>
        <w:rPr>
          <w:rFonts w:hint="eastAsia" w:ascii="宋体"/>
          <w:sz w:val="32"/>
          <w:szCs w:val="32"/>
          <w:lang w:val="en-US" w:eastAsia="zh-CN"/>
        </w:rPr>
        <w:t>生均经费在局里预算</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679.06</w:t>
      </w:r>
      <w:r>
        <w:rPr>
          <w:rFonts w:hint="eastAsia" w:ascii="宋体"/>
          <w:sz w:val="32"/>
          <w:szCs w:val="32"/>
        </w:rPr>
        <w:t>万元，其中：本年收入</w:t>
      </w:r>
      <w:r>
        <w:rPr>
          <w:rFonts w:hint="eastAsia" w:ascii="宋体"/>
          <w:sz w:val="32"/>
          <w:szCs w:val="32"/>
          <w:lang w:val="en-US" w:eastAsia="zh-CN"/>
        </w:rPr>
        <w:t>679.06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679.06</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679.06</w:t>
      </w:r>
      <w:r>
        <w:rPr>
          <w:rFonts w:hint="eastAsia" w:ascii="宋体"/>
          <w:sz w:val="32"/>
          <w:szCs w:val="32"/>
        </w:rPr>
        <w:t>万元，其中：基本支出</w:t>
      </w:r>
      <w:r>
        <w:rPr>
          <w:rFonts w:hint="eastAsia" w:ascii="宋体"/>
          <w:sz w:val="32"/>
          <w:szCs w:val="32"/>
          <w:lang w:val="en-US" w:eastAsia="zh-CN"/>
        </w:rPr>
        <w:t>679.06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679.06</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679.06</w:t>
      </w:r>
      <w:r>
        <w:rPr>
          <w:rFonts w:hint="eastAsia" w:ascii="宋体"/>
          <w:sz w:val="32"/>
          <w:szCs w:val="32"/>
        </w:rPr>
        <w:t xml:space="preserve"> 万元，其中：一般公共预算拨款</w:t>
      </w:r>
      <w:r>
        <w:rPr>
          <w:rFonts w:hint="eastAsia" w:ascii="宋体"/>
          <w:sz w:val="32"/>
          <w:szCs w:val="32"/>
          <w:lang w:val="en-US" w:eastAsia="zh-CN"/>
        </w:rPr>
        <w:t>679.06</w:t>
      </w:r>
      <w:r>
        <w:rPr>
          <w:rFonts w:hint="eastAsia" w:ascii="宋体"/>
          <w:sz w:val="32"/>
          <w:szCs w:val="32"/>
        </w:rPr>
        <w:t>万元。支出包括：</w:t>
      </w:r>
      <w:r>
        <w:rPr>
          <w:rFonts w:hint="eastAsia" w:ascii="宋体"/>
          <w:sz w:val="32"/>
          <w:szCs w:val="32"/>
          <w:lang w:val="en-US" w:eastAsia="zh-CN"/>
        </w:rPr>
        <w:t>教育</w:t>
      </w:r>
      <w:r>
        <w:rPr>
          <w:rFonts w:hint="eastAsia" w:ascii="宋体"/>
          <w:sz w:val="32"/>
          <w:szCs w:val="32"/>
        </w:rPr>
        <w:t>支出</w:t>
      </w:r>
      <w:r>
        <w:rPr>
          <w:rFonts w:hint="eastAsia" w:ascii="宋体"/>
          <w:sz w:val="32"/>
          <w:szCs w:val="32"/>
          <w:lang w:val="en-US" w:eastAsia="zh-CN"/>
        </w:rPr>
        <w:t>520.45</w:t>
      </w:r>
      <w:r>
        <w:rPr>
          <w:rFonts w:hint="eastAsia" w:ascii="宋体"/>
          <w:sz w:val="32"/>
          <w:szCs w:val="32"/>
        </w:rPr>
        <w:t>万元，社会保障和就业支出</w:t>
      </w:r>
      <w:r>
        <w:rPr>
          <w:rFonts w:hint="eastAsia" w:ascii="宋体"/>
          <w:sz w:val="32"/>
          <w:szCs w:val="32"/>
          <w:lang w:val="en-US" w:eastAsia="zh-CN"/>
        </w:rPr>
        <w:t>96.43</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24.6万元，住房保障支出37.58万元。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679.06</w:t>
      </w:r>
      <w:r>
        <w:rPr>
          <w:rFonts w:hint="eastAsia" w:ascii="宋体"/>
          <w:sz w:val="32"/>
          <w:szCs w:val="32"/>
        </w:rPr>
        <w:t>万元，其中：基本支出</w:t>
      </w:r>
      <w:r>
        <w:rPr>
          <w:rFonts w:hint="eastAsia" w:ascii="宋体"/>
          <w:sz w:val="32"/>
          <w:szCs w:val="32"/>
          <w:lang w:val="en-US" w:eastAsia="zh-CN"/>
        </w:rPr>
        <w:t>679.06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679.06</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679.06</w:t>
      </w:r>
      <w:r>
        <w:rPr>
          <w:rFonts w:hint="eastAsia" w:ascii="宋体"/>
          <w:sz w:val="32"/>
          <w:szCs w:val="32"/>
        </w:rPr>
        <w:t xml:space="preserve">万元，其中：人员经费 </w:t>
      </w:r>
      <w:r>
        <w:rPr>
          <w:rFonts w:hint="eastAsia" w:ascii="宋体"/>
          <w:sz w:val="32"/>
          <w:szCs w:val="32"/>
          <w:lang w:val="en-US" w:eastAsia="zh-CN"/>
        </w:rPr>
        <w:t>679.06</w:t>
      </w:r>
      <w:r>
        <w:rPr>
          <w:rFonts w:hint="eastAsia" w:ascii="宋体"/>
          <w:sz w:val="32"/>
          <w:szCs w:val="32"/>
        </w:rPr>
        <w:t>万元，主要包括：基本工资、津贴补贴、奖金、机关事业单位基本养老保险缴费、职工基本医疗保险缴费、公务员医疗补助缴费、其他社会保障缴费、住房公积金、其他对个人和家庭的补助支出。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FiZTViODEyZjZhMGE5ODg5MGUyNzkxMGMyY2E0NmUifQ=="/>
  </w:docVars>
  <w:rsids>
    <w:rsidRoot w:val="00000000"/>
    <w:rsid w:val="0B6B3C4F"/>
    <w:rsid w:val="0EE4739C"/>
    <w:rsid w:val="368F2A60"/>
    <w:rsid w:val="45FB733A"/>
    <w:rsid w:val="753E58A2"/>
    <w:rsid w:val="7E622A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2828</Words>
  <Characters>3020</Characters>
  <Lines>25</Lines>
  <Paragraphs>7</Paragraphs>
  <TotalTime>6</TotalTime>
  <ScaleCrop>false</ScaleCrop>
  <LinksUpToDate>false</LinksUpToDate>
  <CharactersWithSpaces>3441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A李师化学</cp:lastModifiedBy>
  <cp:lastPrinted>2019-04-13T09:33:00Z</cp:lastPrinted>
  <dcterms:modified xsi:type="dcterms:W3CDTF">2022-09-09T06:52:07Z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5F512BBCEF98466FAFA6BFBA0A0B3163</vt:lpwstr>
  </property>
</Properties>
</file>